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908" w:firstLineChars="200"/>
        <w:jc w:val="center"/>
        <w:rPr>
          <w:rFonts w:hint="eastAsia" w:ascii="方正小标宋简体" w:hAnsi="方正小标宋简体" w:eastAsia="方正小标宋简体" w:cs="方正小标宋简体"/>
          <w:bCs/>
          <w:spacing w:val="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7"/>
          <w:sz w:val="44"/>
          <w:szCs w:val="44"/>
        </w:rPr>
        <w:t>珠海市红十字会先进</w:t>
      </w:r>
      <w:r>
        <w:rPr>
          <w:rFonts w:hint="eastAsia" w:ascii="方正小标宋简体" w:hAnsi="方正小标宋简体" w:eastAsia="方正小标宋简体" w:cs="方正小标宋简体"/>
          <w:bCs/>
          <w:spacing w:val="7"/>
          <w:sz w:val="44"/>
          <w:szCs w:val="44"/>
          <w:lang w:eastAsia="zh-CN"/>
        </w:rPr>
        <w:t>事迹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珠海市红十字会于1988年1月成立，2005年3月理顺管理体制，编制4人，实有在职干部10人，2015年3月成立了党组。下辖三个行政区红十字会全部理顺了管理体制。现有会员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25576</w:t>
      </w:r>
      <w:r>
        <w:rPr>
          <w:rFonts w:ascii="仿宋_GB2312" w:eastAsia="仿宋_GB2312"/>
          <w:sz w:val="32"/>
          <w:szCs w:val="32"/>
        </w:rPr>
        <w:t>名，登记志愿者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25576</w:t>
      </w:r>
      <w:r>
        <w:rPr>
          <w:rFonts w:ascii="仿宋_GB2312" w:eastAsia="仿宋_GB2312"/>
          <w:sz w:val="32"/>
          <w:szCs w:val="32"/>
        </w:rPr>
        <w:t>名，注册志愿者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2278</w:t>
      </w:r>
      <w:r>
        <w:rPr>
          <w:rFonts w:ascii="仿宋_GB2312" w:eastAsia="仿宋_GB2312"/>
          <w:sz w:val="32"/>
          <w:szCs w:val="32"/>
        </w:rPr>
        <w:t>名。先后被中国红十字会总会和广东省人民政府表彰为“抗震救灾先进集体”，被中国红十字会总会和广东省红十字会表彰为“志愿服务先进单位”，连续11次被表彰为“全国无偿献血先进城市”，连续12年被广东省红十字会表彰为“造血干细胞先进工作站”，专业应急救援志愿服务大队被珠海市委市政府表彰为“珠海市救灾复产重建先进集体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加强党的领导，始终把党的政治建设放在首位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坚持以习近平新时代中国特色社会主义思想为指导，认真学习贯彻落实党的十九大和十九届一中、二中、三中全会精神，坚决贯彻执行党的路线方针政策，模范遵守国家法律法规，</w:t>
      </w:r>
      <w:r>
        <w:rPr>
          <w:rFonts w:ascii="仿宋_GB2312" w:hAnsi="新宋体" w:eastAsia="仿宋_GB2312"/>
          <w:sz w:val="32"/>
          <w:szCs w:val="32"/>
        </w:rPr>
        <w:t>牢固树立了“四个意识”、坚定“四个自信”、做到“两个维护”。</w:t>
      </w:r>
      <w:r>
        <w:rPr>
          <w:rFonts w:ascii="仿宋_GB2312" w:hAnsi="仿宋_GB2312" w:eastAsia="仿宋_GB2312" w:cs="仿宋_GB2312"/>
          <w:bCs/>
          <w:sz w:val="32"/>
          <w:szCs w:val="32"/>
        </w:rPr>
        <w:t>加强党的领导和党的建设，</w:t>
      </w:r>
      <w:r>
        <w:rPr>
          <w:rFonts w:ascii="仿宋_GB2312" w:hAnsi="新宋体" w:eastAsia="仿宋_GB2312"/>
          <w:sz w:val="32"/>
          <w:szCs w:val="32"/>
        </w:rPr>
        <w:t>学习领会习总书记关于意识形势工作的重要论述，加强舆论阵地监管，牢牢掌握意识形态工作主动权。</w:t>
      </w:r>
      <w:r>
        <w:rPr>
          <w:rFonts w:ascii="仿宋_GB2312" w:hAnsi="仿宋_GB2312" w:eastAsia="仿宋_GB2312" w:cs="仿宋_GB2312"/>
          <w:bCs/>
          <w:sz w:val="32"/>
          <w:szCs w:val="32"/>
        </w:rPr>
        <w:t>贯彻《党组工作条例》、《重大事项请示报告条例》，落实“三重一大”、“三会一课”、民主集中制等制度。</w:t>
      </w:r>
      <w:r>
        <w:rPr>
          <w:rFonts w:ascii="仿宋_GB2312" w:hAnsi="新宋体" w:eastAsia="仿宋_GB2312"/>
          <w:sz w:val="32"/>
          <w:szCs w:val="32"/>
        </w:rPr>
        <w:t>坚持从严治党方针，开展党风廉政建设和反腐败工作，</w:t>
      </w:r>
      <w:r>
        <w:rPr>
          <w:rFonts w:ascii="仿宋_GB2312" w:hAnsi="仿宋_GB2312" w:eastAsia="仿宋_GB2312" w:cs="仿宋_GB2312"/>
          <w:bCs/>
          <w:sz w:val="32"/>
          <w:szCs w:val="32"/>
        </w:rPr>
        <w:t>每年向珠海市委市政府报告工作、向市纪委述责述廉，接受党委政府的领导和纪委监委的监督。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依法履职尽责，核心业务工作成绩突出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3" w:firstLineChars="200"/>
        <w:jc w:val="both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ascii="楷体_GB2312" w:hAnsi="楷体_GB2312" w:eastAsia="楷体_GB2312" w:cs="楷体_GB2312"/>
          <w:b/>
          <w:sz w:val="32"/>
          <w:szCs w:val="32"/>
        </w:rPr>
        <w:t>一是</w:t>
      </w:r>
      <w:r>
        <w:rPr>
          <w:rFonts w:ascii="仿宋_GB2312" w:eastAsia="仿宋_GB2312"/>
          <w:bCs/>
          <w:sz w:val="32"/>
          <w:szCs w:val="32"/>
        </w:rPr>
        <w:t>响应党中央和省市号召，动员社会力量助力脱贫攻坚。近五年来，市本级筹集接收捐赠款物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11809.67</w:t>
      </w:r>
      <w:r>
        <w:rPr>
          <w:rFonts w:ascii="仿宋_GB2312" w:eastAsia="仿宋_GB2312"/>
          <w:bCs/>
          <w:sz w:val="32"/>
          <w:szCs w:val="32"/>
        </w:rPr>
        <w:t>万元，拨付发放款物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10907.31</w:t>
      </w:r>
      <w:r>
        <w:rPr>
          <w:rFonts w:ascii="仿宋_GB2312" w:eastAsia="仿宋_GB2312"/>
          <w:bCs/>
          <w:sz w:val="32"/>
          <w:szCs w:val="32"/>
        </w:rPr>
        <w:t>万元，支持云南怒江、西藏林芝、四川甘孜，广东阳江等地的脱贫攻坚款物达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3023.81</w:t>
      </w:r>
      <w:r>
        <w:rPr>
          <w:rFonts w:ascii="仿宋_GB2312" w:eastAsia="仿宋_GB2312"/>
          <w:bCs/>
          <w:sz w:val="32"/>
          <w:szCs w:val="32"/>
        </w:rPr>
        <w:t>万元。免费为我市对口支援的林芝米林县，甘孜州理塘县213名藏族同胞进行了白内障复明手术。为米林县人民医院捐赠了价值27万元眼科设备，建立了眼科门诊。</w:t>
      </w:r>
      <w:r>
        <w:rPr>
          <w:rFonts w:ascii="仿宋_GB2312" w:eastAsia="仿宋_GB2312"/>
          <w:b/>
          <w:bCs/>
          <w:sz w:val="32"/>
          <w:szCs w:val="32"/>
        </w:rPr>
        <w:t>二是</w:t>
      </w:r>
      <w:r>
        <w:rPr>
          <w:rFonts w:ascii="仿宋_GB2312" w:eastAsia="仿宋_GB2312"/>
          <w:bCs/>
          <w:sz w:val="32"/>
          <w:szCs w:val="32"/>
        </w:rPr>
        <w:t>建立社会救助基金，开展“红十字博爱送万家”、市内道路交通事故等人道救助工作，救助慰问困难群众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11842</w:t>
      </w:r>
      <w:r>
        <w:rPr>
          <w:rFonts w:ascii="仿宋_GB2312" w:eastAsia="仿宋_GB2312"/>
          <w:bCs/>
          <w:sz w:val="32"/>
          <w:szCs w:val="32"/>
        </w:rPr>
        <w:t>人次，发放救助慰问款物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1775.85</w:t>
      </w:r>
      <w:r>
        <w:rPr>
          <w:rFonts w:ascii="仿宋_GB2312" w:eastAsia="仿宋_GB2312"/>
          <w:bCs/>
          <w:sz w:val="32"/>
          <w:szCs w:val="32"/>
        </w:rPr>
        <w:t>万元。</w:t>
      </w:r>
      <w:r>
        <w:rPr>
          <w:rFonts w:ascii="仿宋_GB2312" w:eastAsia="仿宋_GB2312"/>
          <w:b/>
          <w:bCs/>
          <w:sz w:val="32"/>
          <w:szCs w:val="32"/>
        </w:rPr>
        <w:t>三是</w:t>
      </w:r>
      <w:r>
        <w:rPr>
          <w:rFonts w:ascii="仿宋_GB2312" w:eastAsia="仿宋_GB2312"/>
          <w:bCs/>
          <w:sz w:val="32"/>
          <w:szCs w:val="32"/>
        </w:rPr>
        <w:t>开展“天鸽”、“山竹”超强台风救援救助工作，接收社会捐款3574.6万元，向受灾群众发放家庭包870个，发放应急食品6300多人份。在“天鸽”台风中成功救出3名被海水围困在地下车库市民，市红十字应急救援大队被市委市政府表彰为“珠海复产重建先进集体”。严格按捐赠人意愿开展灾后重建工作，为10个困难家庭重建了住房，为基层医院购买救护车3台，急需医疗设备一批。筹集30多万元款物，对受灾困难家庭进行了送温暖活动。</w:t>
      </w:r>
      <w:r>
        <w:rPr>
          <w:rFonts w:ascii="楷体_GB2312" w:hAnsi="楷体_GB2312" w:eastAsia="楷体_GB2312" w:cs="楷体_GB2312"/>
          <w:b/>
          <w:sz w:val="32"/>
          <w:szCs w:val="32"/>
        </w:rPr>
        <w:t>四是</w:t>
      </w:r>
      <w:r>
        <w:rPr>
          <w:rFonts w:ascii="仿宋_GB2312" w:eastAsia="仿宋_GB2312"/>
          <w:bCs/>
          <w:sz w:val="32"/>
          <w:szCs w:val="32"/>
        </w:rPr>
        <w:t>以政府购买服务等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形</w:t>
      </w:r>
      <w:r>
        <w:rPr>
          <w:rFonts w:ascii="仿宋_GB2312" w:eastAsia="仿宋_GB2312"/>
          <w:bCs/>
          <w:sz w:val="32"/>
          <w:szCs w:val="32"/>
        </w:rPr>
        <w:t>式，广泛开展应急救护知识进校园、进社区等“五进”活动。近五年来，普及救护知识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139319</w:t>
      </w:r>
      <w:r>
        <w:rPr>
          <w:rFonts w:ascii="仿宋_GB2312" w:eastAsia="仿宋_GB2312"/>
          <w:bCs/>
          <w:sz w:val="32"/>
          <w:szCs w:val="32"/>
        </w:rPr>
        <w:t>人次，培训应急救护员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19303</w:t>
      </w:r>
      <w:r>
        <w:rPr>
          <w:rFonts w:ascii="仿宋_GB2312" w:eastAsia="仿宋_GB2312"/>
          <w:bCs/>
          <w:sz w:val="32"/>
          <w:szCs w:val="32"/>
        </w:rPr>
        <w:t>名。每年投入经费20多万元，连续13年在全市初高中生中开展应急救护知识普及培训。</w:t>
      </w:r>
      <w:r>
        <w:rPr>
          <w:rFonts w:ascii="仿宋_GB2312" w:eastAsia="仿宋_GB2312"/>
          <w:b/>
          <w:bCs/>
          <w:sz w:val="32"/>
          <w:szCs w:val="32"/>
        </w:rPr>
        <w:t>五是</w:t>
      </w:r>
      <w:r>
        <w:rPr>
          <w:rFonts w:ascii="仿宋_GB2312" w:eastAsia="仿宋_GB2312"/>
          <w:bCs/>
          <w:sz w:val="32"/>
          <w:szCs w:val="32"/>
        </w:rPr>
        <w:t>加大“三献”推动宣传力度，近五年来，共有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1357</w:t>
      </w:r>
      <w:r>
        <w:rPr>
          <w:rFonts w:ascii="仿宋_GB2312" w:eastAsia="仿宋_GB2312"/>
          <w:bCs/>
          <w:sz w:val="32"/>
          <w:szCs w:val="32"/>
        </w:rPr>
        <w:t>名志愿加入中华骨髓库，成功捐献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13</w:t>
      </w:r>
      <w:r>
        <w:rPr>
          <w:rFonts w:ascii="仿宋_GB2312" w:eastAsia="仿宋_GB2312"/>
          <w:bCs/>
          <w:sz w:val="32"/>
          <w:szCs w:val="32"/>
        </w:rPr>
        <w:t xml:space="preserve">名，累计捐献 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名</w:t>
      </w:r>
      <w:r>
        <w:rPr>
          <w:rFonts w:ascii="仿宋_GB2312" w:eastAsia="仿宋_GB2312"/>
          <w:bCs/>
          <w:sz w:val="32"/>
          <w:szCs w:val="32"/>
        </w:rPr>
        <w:t>，连续12年获得省造血干细胞先进工作站荣誉。参与无偿献血达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11.2</w:t>
      </w:r>
      <w:r>
        <w:rPr>
          <w:rFonts w:ascii="仿宋_GB2312" w:eastAsia="仿宋_GB2312"/>
          <w:bCs/>
          <w:sz w:val="32"/>
          <w:szCs w:val="32"/>
        </w:rPr>
        <w:t>万人次，连续11次被表彰为“全国无偿献血先进城市”。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40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ascii="楷体_GB2312" w:hAnsi="楷体_GB2312" w:eastAsia="楷体_GB2312" w:cs="楷体_GB2312"/>
          <w:b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三、建立织组阵地项目，打通服务群众“最后一公里”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right="0" w:rightChars="0" w:firstLine="643" w:firstLineChars="200"/>
        <w:jc w:val="both"/>
        <w:textAlignment w:val="auto"/>
        <w:outlineLvl w:val="9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ascii="楷体_GB2312" w:hAnsi="楷体_GB2312" w:eastAsia="楷体_GB2312" w:cs="楷体_GB2312"/>
          <w:b/>
          <w:sz w:val="32"/>
          <w:szCs w:val="32"/>
        </w:rPr>
        <w:t>一是</w:t>
      </w:r>
      <w:r>
        <w:rPr>
          <w:rFonts w:ascii="仿宋_GB2312" w:eastAsia="仿宋_GB2312"/>
          <w:bCs/>
          <w:sz w:val="32"/>
          <w:szCs w:val="32"/>
        </w:rPr>
        <w:t>建立志愿服务组织。组建了珠海市红十字志愿工作者协会，统筹开展志愿服务工作。建立了33支志愿服务大队、20个志愿服务项目、47个服务基地。近五年来，服务总时间达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26.5</w:t>
      </w:r>
      <w:r>
        <w:rPr>
          <w:rFonts w:ascii="仿宋_GB2312" w:eastAsia="仿宋_GB2312"/>
          <w:bCs/>
          <w:sz w:val="32"/>
          <w:szCs w:val="32"/>
        </w:rPr>
        <w:t>万小时，参与志愿者达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4.18</w:t>
      </w:r>
      <w:r>
        <w:rPr>
          <w:rFonts w:ascii="仿宋_GB2312" w:eastAsia="仿宋_GB2312"/>
          <w:bCs/>
          <w:sz w:val="32"/>
          <w:szCs w:val="32"/>
        </w:rPr>
        <w:t>万人次，共为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238.9</w:t>
      </w:r>
      <w:r>
        <w:rPr>
          <w:rFonts w:ascii="仿宋_GB2312" w:eastAsia="仿宋_GB2312"/>
          <w:bCs/>
          <w:sz w:val="32"/>
          <w:szCs w:val="32"/>
        </w:rPr>
        <w:t>万人次各类服务对象提供了优质服务。“四个陪伴”项目被中国文明网评为优秀志愿服务项目。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5</w:t>
      </w:r>
      <w:r>
        <w:rPr>
          <w:rFonts w:ascii="仿宋_GB2312" w:eastAsia="仿宋_GB2312"/>
          <w:bCs/>
          <w:sz w:val="32"/>
          <w:szCs w:val="32"/>
        </w:rPr>
        <w:t>年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来</w:t>
      </w:r>
      <w:r>
        <w:rPr>
          <w:rFonts w:ascii="仿宋_GB2312" w:eastAsia="仿宋_GB2312"/>
          <w:bCs/>
          <w:sz w:val="32"/>
          <w:szCs w:val="32"/>
        </w:rPr>
        <w:t>以政府购买服务的方式投入财政和福彩金达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440</w:t>
      </w:r>
      <w:r>
        <w:rPr>
          <w:rFonts w:ascii="仿宋_GB2312" w:eastAsia="仿宋_GB2312"/>
          <w:bCs/>
          <w:sz w:val="32"/>
          <w:szCs w:val="32"/>
        </w:rPr>
        <w:t>万元，保证了志愿服务组织建设、项目发展、阵地设置、专业培训、活动经费等“五落实”。</w:t>
      </w:r>
      <w:r>
        <w:rPr>
          <w:rFonts w:ascii="仿宋_GB2312" w:eastAsia="仿宋_GB2312"/>
          <w:b/>
          <w:bCs/>
          <w:sz w:val="32"/>
          <w:szCs w:val="32"/>
        </w:rPr>
        <w:t>二是</w:t>
      </w:r>
      <w:r>
        <w:rPr>
          <w:rFonts w:ascii="仿宋_GB2312" w:eastAsia="仿宋_GB2312"/>
          <w:bCs/>
          <w:sz w:val="32"/>
          <w:szCs w:val="32"/>
        </w:rPr>
        <w:t>建立了“救心行动”、“光明行动”、“孤儿帮扶工程”、“大病救助”、“市内道路事故救助”等人道救助项目，常态化开展社会救助，让困难群众充分感受到改革发展带来的成果。</w:t>
      </w:r>
      <w:r>
        <w:rPr>
          <w:rFonts w:ascii="仿宋_GB2312" w:eastAsia="仿宋_GB2312"/>
          <w:b/>
          <w:bCs/>
          <w:sz w:val="32"/>
          <w:szCs w:val="32"/>
        </w:rPr>
        <w:t>三是</w:t>
      </w:r>
      <w:r>
        <w:rPr>
          <w:rFonts w:ascii="仿宋_GB2312" w:eastAsia="仿宋_GB2312"/>
          <w:bCs/>
          <w:sz w:val="32"/>
          <w:szCs w:val="32"/>
        </w:rPr>
        <w:t>建立了3个生命安全健康体验馆，2个红十字景区救护站，1个红十字博爱家园，1个生命安全教育基地。就近就便开展服务，打通了服务群众“最后一公里”，受到广大群众的好评。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坚持依法办会，公信力和透明度得到了提升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贯彻落实《红十字会法》、《慈善法》和《红十字会章程》，坚持年度理事会制度、重大议事决策制度、信息公开等制度，依法依章开展各项工作。制定了《珠海市红十字会救助基金管理使用办法》、《珠海市红十字会社会捐赠款物使用信息公开办法》，定期在官方网站、《珠海特区报》、年度理事会上进行公示通报，聘请第三方机构对社会捐赠款物使用情况进行审计。坚持党建引领事业发展，重大政策出台、重大经费使用、重要人事工作坚持发扬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民主</w:t>
      </w:r>
      <w:r>
        <w:rPr>
          <w:rFonts w:ascii="仿宋_GB2312" w:eastAsia="仿宋_GB2312"/>
          <w:bCs/>
          <w:sz w:val="32"/>
          <w:szCs w:val="32"/>
        </w:rPr>
        <w:t>，坚持党组集体讨论决定。制定了《珠海市红十字会党组议事规则》、《珠海市红十字会意识形态工作责任制方案》等党内工作制度。加强与权威媒体合作，建立了“博爱珠海”微信公众号，通过珠海市委官方网站“领导干部直播间”栏目，市政协委员提案和大会发言等方式渠道，大力宣传救助项目、救助政策、志愿服务活动，宣扬爱心捐赠者、志愿者、捐献者等先进典型，营造了红十字事业发展的良好环境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班子团结协作，干部队伍作风优良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2015年珠海市红十字会率先在省内红会系统建立了党组，依照规章制度，加强党组织建设，谋大事抓大事，较好地发挥了核心领导作用。开展红十字会参与共建共治共享社会治理试点工作，将红十字会公益募捐、人道救助、应急救护、志愿服务等特色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工作</w:t>
      </w:r>
      <w:r>
        <w:rPr>
          <w:rFonts w:ascii="仿宋_GB2312" w:eastAsia="仿宋_GB2312"/>
          <w:bCs/>
          <w:sz w:val="32"/>
          <w:szCs w:val="32"/>
        </w:rPr>
        <w:t>融入社区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治</w:t>
      </w:r>
      <w:r>
        <w:rPr>
          <w:rFonts w:ascii="仿宋_GB2312" w:eastAsia="仿宋_GB2312"/>
          <w:bCs/>
          <w:sz w:val="32"/>
          <w:szCs w:val="32"/>
        </w:rPr>
        <w:t>理当中，取得了较好成效。响应省市号召，积极参与粤港澳大湾区建设，与澳门红十字会签订合作框架协议，建立人员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互访</w:t>
      </w:r>
      <w:r>
        <w:rPr>
          <w:rFonts w:ascii="仿宋_GB2312" w:eastAsia="仿宋_GB2312"/>
          <w:bCs/>
          <w:sz w:val="32"/>
          <w:szCs w:val="32"/>
        </w:rPr>
        <w:t>交流、灾害救援救助、应急救护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培训</w:t>
      </w:r>
      <w:r>
        <w:rPr>
          <w:rFonts w:ascii="仿宋_GB2312" w:eastAsia="仿宋_GB2312"/>
          <w:bCs/>
          <w:sz w:val="32"/>
          <w:szCs w:val="32"/>
        </w:rPr>
        <w:t>互动、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建立</w:t>
      </w:r>
      <w:r>
        <w:rPr>
          <w:rFonts w:ascii="仿宋_GB2312" w:eastAsia="仿宋_GB2312"/>
          <w:bCs/>
          <w:sz w:val="32"/>
          <w:szCs w:val="32"/>
        </w:rPr>
        <w:t>救灾物资绿色通道等工作机制。2018年党组工作受到市委书记的充分肯定。党员干部爱岗敬业，担当作为，清正廉洁，深入基层、深入群众，积极为困难群众办实事、解难事，具有良好的工作作风和奋发有为的精神状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480" w:firstLineChars="200"/>
        <w:rPr>
          <w:rFonts w:hint="eastAsia" w:ascii="仿宋_GB2312" w:hAnsi="仿宋_GB2312" w:eastAsia="仿宋_GB2312" w:cs="仿宋_GB2312"/>
          <w:b w:val="0"/>
          <w:bCs/>
          <w:spacing w:val="7"/>
          <w:sz w:val="24"/>
          <w:szCs w:val="24"/>
          <w:lang w:eastAsia="zh-CN"/>
        </w:rPr>
      </w:pPr>
      <w:r>
        <w:rPr>
          <w:rFonts w:hint="eastAsia" w:ascii="仿宋_GB2312" w:eastAsia="仿宋_GB2312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 w:val="0"/>
          <w:spacing w:val="7"/>
          <w:sz w:val="24"/>
          <w:szCs w:val="24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b w:val="0"/>
          <w:bCs/>
          <w:spacing w:val="7"/>
          <w:sz w:val="24"/>
          <w:szCs w:val="24"/>
          <w:lang w:val="en-US" w:eastAsia="zh-CN"/>
        </w:rPr>
        <w:t>数据</w:t>
      </w:r>
      <w:r>
        <w:rPr>
          <w:rFonts w:hint="eastAsia" w:ascii="仿宋_GB2312" w:hAnsi="仿宋_GB2312" w:eastAsia="仿宋_GB2312" w:cs="仿宋_GB2312"/>
          <w:b w:val="0"/>
          <w:bCs/>
          <w:spacing w:val="7"/>
          <w:sz w:val="24"/>
          <w:szCs w:val="24"/>
          <w:lang w:eastAsia="zh-CN"/>
        </w:rPr>
        <w:t>统计时间为</w:t>
      </w:r>
      <w:r>
        <w:rPr>
          <w:rFonts w:hint="eastAsia" w:ascii="仿宋_GB2312" w:hAnsi="仿宋_GB2312" w:eastAsia="仿宋_GB2312" w:cs="仿宋_GB2312"/>
          <w:b w:val="0"/>
          <w:bCs/>
          <w:spacing w:val="7"/>
          <w:sz w:val="24"/>
          <w:szCs w:val="24"/>
          <w:lang w:val="en-US" w:eastAsia="zh-CN"/>
        </w:rPr>
        <w:t>2015年1月1日到2019年6月30日止。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.PingFang SC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784CB"/>
    <w:multiLevelType w:val="singleLevel"/>
    <w:tmpl w:val="5D4784CB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D4784FA"/>
    <w:multiLevelType w:val="singleLevel"/>
    <w:tmpl w:val="5D4784FA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923FC"/>
    <w:rsid w:val="055923FC"/>
    <w:rsid w:val="7382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省红十字会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2019-08-05T09:26:00Z</dcterms:created>
  <dc:creator>周海燕</dc:creator>
  <cp:lastModifiedBy>周海燕</cp:lastModifiedBy>
  <dcterms:modified xsi:type="dcterms:W3CDTF">2019-08-06T06:39:03Z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